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1E" w:rsidRPr="00C023F2" w:rsidRDefault="001E6E1E" w:rsidP="00C023F2">
      <w:pPr>
        <w:pStyle w:val="s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C023F2">
        <w:rPr>
          <w:b/>
          <w:color w:val="000000"/>
        </w:rPr>
        <w:t xml:space="preserve">4.4. Порядок </w:t>
      </w:r>
      <w:r w:rsidRPr="00C023F2">
        <w:rPr>
          <w:b/>
          <w:color w:val="000000"/>
        </w:rPr>
        <w:br/>
        <w:t xml:space="preserve">предоставления субсидий из бюджета Ханты-Мансийского автономного округа - Югры на производство и реализацию продукции глубокой переработки древесины </w:t>
      </w:r>
      <w:r w:rsidRPr="00C023F2">
        <w:rPr>
          <w:b/>
          <w:color w:val="000000"/>
        </w:rPr>
        <w:br/>
        <w:t>(далее - Порядок).</w:t>
      </w:r>
    </w:p>
    <w:p w:rsidR="001E6E1E" w:rsidRPr="00C023F2" w:rsidRDefault="001E6E1E" w:rsidP="00C023F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 </w:t>
      </w:r>
    </w:p>
    <w:p w:rsidR="001E6E1E" w:rsidRPr="00C023F2" w:rsidRDefault="001E6E1E" w:rsidP="00C023F2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1. Общие положения</w:t>
      </w:r>
    </w:p>
    <w:p w:rsidR="001E6E1E" w:rsidRPr="00C023F2" w:rsidRDefault="001E6E1E" w:rsidP="00C023F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 1.1. </w:t>
      </w:r>
      <w:proofErr w:type="gramStart"/>
      <w:r w:rsidRPr="00C023F2">
        <w:rPr>
          <w:color w:val="000000"/>
        </w:rPr>
        <w:t>Настоящий Порядок определяет критерии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(далее - Получатель), цели, условия, порядок предоставления и возврата субсидии из бюджета Ханты-Мансийского автономного округа - Югры (далее - автономный округ) на производство и реализацию продукции глубокой переработки древесины (далее - Субсидия).</w:t>
      </w:r>
      <w:proofErr w:type="gramEnd"/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1.2. </w:t>
      </w:r>
      <w:proofErr w:type="gramStart"/>
      <w:r w:rsidRPr="00C023F2">
        <w:rPr>
          <w:color w:val="000000"/>
        </w:rPr>
        <w:t xml:space="preserve">Субсидии предоставляются Департаментом природных ресурсов и </w:t>
      </w:r>
      <w:proofErr w:type="spellStart"/>
      <w:r w:rsidRPr="00C023F2">
        <w:rPr>
          <w:color w:val="000000"/>
        </w:rPr>
        <w:t>несырьевого</w:t>
      </w:r>
      <w:proofErr w:type="spellEnd"/>
      <w:r w:rsidRPr="00C023F2">
        <w:rPr>
          <w:color w:val="000000"/>
        </w:rPr>
        <w:t xml:space="preserve"> сектора экономики автономного округа (далее - Департамент) Получателям, осуществляющим деятельность в сфере лесопромышленного комплекса по производству древесноволокнистых плит, фанеры хвойной, бруса ЛВЛ, пиломатериалов по </w:t>
      </w:r>
      <w:hyperlink r:id="rId5" w:anchor="/document/3924125/entry/0" w:history="1">
        <w:r w:rsidRPr="00C023F2">
          <w:rPr>
            <w:rStyle w:val="a3"/>
          </w:rPr>
          <w:t>ГОСТ 26002-83</w:t>
        </w:r>
      </w:hyperlink>
      <w:r w:rsidRPr="00C023F2">
        <w:rPr>
          <w:color w:val="000000"/>
        </w:rPr>
        <w:t xml:space="preserve">, поставляемых на экспорт обрезных пиломатериалов хвойных пород с влажностью до 22 %, </w:t>
      </w:r>
      <w:proofErr w:type="spellStart"/>
      <w:r w:rsidRPr="00C023F2">
        <w:rPr>
          <w:color w:val="000000"/>
        </w:rPr>
        <w:t>биотоплива</w:t>
      </w:r>
      <w:proofErr w:type="spellEnd"/>
      <w:r w:rsidRPr="00C023F2">
        <w:rPr>
          <w:color w:val="000000"/>
        </w:rPr>
        <w:t xml:space="preserve"> (гранул, брикетов), готовых объектов деревянного домостроения на их реализацию, в целях возмещения части затрат на их</w:t>
      </w:r>
      <w:proofErr w:type="gramEnd"/>
      <w:r w:rsidRPr="00C023F2">
        <w:rPr>
          <w:color w:val="000000"/>
        </w:rPr>
        <w:t xml:space="preserve"> производство.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C023F2">
        <w:rPr>
          <w:color w:val="000000"/>
        </w:rPr>
        <w:t>К производству готовых объектов деревянного домостроения относится осуществление юридическим лицом или индивидуальным предпринимателем деятельности, обеспечивающей производство из древесного сырья на собственных или арендованных производственных мощностях и строительство (монтаж), в том числе с привлечением сторонних лиц для выполнения монтажных работ, на принадлежащем ему (на праве собственности или ином законном праве) земельном участке или на земельном участке иного правообладателя сборных деревянных строений</w:t>
      </w:r>
      <w:proofErr w:type="gramEnd"/>
      <w:r w:rsidRPr="00C023F2">
        <w:rPr>
          <w:color w:val="000000"/>
        </w:rPr>
        <w:t xml:space="preserve"> жилого назначения, многоквартирных жилых домов, признанных таковыми в установленном законодательством порядке и выступающих в качестве объекта права собственности.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1.3. Предоставление Субсидии осуществляется по ставкам согласно </w:t>
      </w:r>
      <w:hyperlink r:id="rId6" w:anchor="/document/18934744/entry/2000" w:history="1">
        <w:r w:rsidRPr="00C023F2">
          <w:rPr>
            <w:rStyle w:val="a3"/>
          </w:rPr>
          <w:t>приложению</w:t>
        </w:r>
      </w:hyperlink>
      <w:r w:rsidRPr="00C023F2">
        <w:rPr>
          <w:color w:val="000000"/>
        </w:rPr>
        <w:t xml:space="preserve"> к государственной программе "Развитие лесного хозяйства и лесопромышленного комплекса Ханты-Мансийского автономного округа - Югры на 2014 - 2020 годы".</w:t>
      </w:r>
    </w:p>
    <w:p w:rsidR="001E6E1E" w:rsidRPr="00C023F2" w:rsidRDefault="001E6E1E" w:rsidP="00C023F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 </w:t>
      </w:r>
    </w:p>
    <w:p w:rsidR="001E6E1E" w:rsidRPr="00C023F2" w:rsidRDefault="001E6E1E" w:rsidP="00C023F2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2. Критерии отбора Получателей и условия предоставления Субсидии</w:t>
      </w:r>
    </w:p>
    <w:p w:rsidR="001E6E1E" w:rsidRPr="00C023F2" w:rsidRDefault="001E6E1E" w:rsidP="00C023F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 2.1. Субсидия предоставляется Получателю, соблюдающему следующие условия: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1) осуществляет один из следующих видов промышленной (экономической) деятельности: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производство древесноволокнистой плиты;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производство клееной фанеры;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производство бруса ЛВЛ;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производство пиломатериалов по </w:t>
      </w:r>
      <w:hyperlink r:id="rId7" w:anchor="/document/3924125/entry/0" w:history="1">
        <w:r w:rsidRPr="00C023F2">
          <w:rPr>
            <w:rStyle w:val="a3"/>
          </w:rPr>
          <w:t>ГОСТ 26002-83</w:t>
        </w:r>
      </w:hyperlink>
      <w:r w:rsidRPr="00C023F2">
        <w:rPr>
          <w:color w:val="000000"/>
        </w:rPr>
        <w:t>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производство поставляемых на экспорт обрезных пиломатериалов хвойных пород с влажностью до 22 %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производство </w:t>
      </w:r>
      <w:proofErr w:type="spellStart"/>
      <w:r w:rsidRPr="00C023F2">
        <w:rPr>
          <w:color w:val="000000"/>
        </w:rPr>
        <w:t>биотоплива</w:t>
      </w:r>
      <w:proofErr w:type="spellEnd"/>
      <w:r w:rsidRPr="00C023F2">
        <w:rPr>
          <w:color w:val="000000"/>
        </w:rPr>
        <w:t xml:space="preserve"> из древесины (топливных гранул, брикетов и др.);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производство деревянных строительных конструкций, деревянное домостроение;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2) имеет государственную регистрацию в качестве юридического лица, индивидуального предпринимателя и осуществляет деятельность на территории автономного округа;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3) отсутствует задолженность по налогам, сборам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4) отсутствует производство по делу о банкротстве, процедуры банкротства, реорганизации и ликвидации;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lastRenderedPageBreak/>
        <w:t>5) отсутствует задолженность по договорам аренды лесных участков;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6) обязуется осуществлять в течение 3 лет один из видов промышленной (экономической) деятельности, указанных в </w:t>
      </w:r>
      <w:hyperlink r:id="rId8" w:anchor="/document/18934977/entry/44211" w:history="1">
        <w:r w:rsidRPr="00C023F2">
          <w:rPr>
            <w:rStyle w:val="a3"/>
          </w:rPr>
          <w:t>подпункте 1 пункта 2.1</w:t>
        </w:r>
      </w:hyperlink>
      <w:r w:rsidRPr="00C023F2">
        <w:rPr>
          <w:color w:val="000000"/>
        </w:rPr>
        <w:t xml:space="preserve"> настоящего Порядка.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2.2. Субсидия предоставляется Получателю на основании документов, предусмотренных </w:t>
      </w:r>
      <w:hyperlink r:id="rId9" w:anchor="/document/18934977/entry/4431" w:history="1">
        <w:r w:rsidRPr="00C023F2">
          <w:rPr>
            <w:rStyle w:val="a3"/>
          </w:rPr>
          <w:t>пунктом 3.1</w:t>
        </w:r>
      </w:hyperlink>
      <w:r w:rsidRPr="00C023F2">
        <w:rPr>
          <w:color w:val="000000"/>
        </w:rPr>
        <w:t xml:space="preserve"> настоящего Порядка.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2.3. Субсидия предоставляется ежемесячно.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2.4. Субсидия предоставляется при условии, если Получателю не предоставлена иная поддержка за счет средств бюджета Российской Федерации, бюджета автономного округа, бюджета муниципальных образований автономного округа, в том числе со стороны организаций, осуществляющих поддержку малого и среднего предпринимательства для достижения целей, предусмотренных </w:t>
      </w:r>
      <w:hyperlink r:id="rId10" w:anchor="/document/18934977/entry/4012" w:history="1">
        <w:r w:rsidRPr="00C023F2">
          <w:rPr>
            <w:rStyle w:val="a3"/>
          </w:rPr>
          <w:t>пунктом 1.2</w:t>
        </w:r>
      </w:hyperlink>
      <w:r w:rsidRPr="00C023F2">
        <w:rPr>
          <w:color w:val="000000"/>
        </w:rPr>
        <w:t xml:space="preserve"> настоящего Порядка.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2.5. Департамент и орган государственного финансового контроля автономного округа проводят обязательную проверку соблюдения условий Получателями, целей и порядка предоставления Субсидии.</w:t>
      </w:r>
    </w:p>
    <w:p w:rsidR="001E6E1E" w:rsidRPr="00C023F2" w:rsidRDefault="001E6E1E" w:rsidP="00C023F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 </w:t>
      </w:r>
    </w:p>
    <w:p w:rsidR="001E6E1E" w:rsidRPr="00C023F2" w:rsidRDefault="001E6E1E" w:rsidP="00C023F2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3. Отбор Получателей на предоставление Субсидии</w:t>
      </w:r>
    </w:p>
    <w:p w:rsidR="001E6E1E" w:rsidRPr="00C023F2" w:rsidRDefault="001E6E1E" w:rsidP="00C023F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 3.1. Получатель, претендующий на получение Субсидии, представляет в Департамент заявление по форме, утвержденной Департаментом, с приложением следующих документов: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1) копию свидетельства о постановке на налоговый учет;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2) 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3) копию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4) справку из налогового органа,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фонды, выданную не ранее первого числа предшествующего месяца;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5) копию документа, подтверждающего открытие банковского счета;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6) заверенные Получателем копии документов, подтверждающих полномочия лица на осуществлении действий от имени Получателя;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7) </w:t>
      </w:r>
      <w:hyperlink r:id="rId11" w:anchor="/document/18936766/entry/1677" w:history="1">
        <w:r w:rsidRPr="00C023F2">
          <w:rPr>
            <w:rStyle w:val="a3"/>
          </w:rPr>
          <w:t>утратил силу</w:t>
        </w:r>
      </w:hyperlink>
      <w:r w:rsidRPr="00C023F2">
        <w:rPr>
          <w:color w:val="000000"/>
        </w:rPr>
        <w:t>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8) копии документов, подтверждающих законность происхождения (приобретения) древесины для производства продукции, указанной в </w:t>
      </w:r>
      <w:hyperlink r:id="rId12" w:anchor="/document/18934977/entry/44211" w:history="1">
        <w:r w:rsidRPr="00C023F2">
          <w:rPr>
            <w:rStyle w:val="a3"/>
          </w:rPr>
          <w:t>подпункте 1 пункта 2.1</w:t>
        </w:r>
      </w:hyperlink>
      <w:r w:rsidRPr="00C023F2">
        <w:rPr>
          <w:color w:val="000000"/>
        </w:rPr>
        <w:t xml:space="preserve"> настоящего Порядка;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9) справку-расчет, содержащую сведения об общем размере испрашиваемой субсидии, по форме, утвержденной Департаментом.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3.2. В случае непредставления Получателем документов, указанных в </w:t>
      </w:r>
      <w:hyperlink r:id="rId13" w:anchor="/document/18934977/entry/44311" w:history="1">
        <w:r w:rsidRPr="00C023F2">
          <w:rPr>
            <w:rStyle w:val="a3"/>
          </w:rPr>
          <w:t>подпунктах 1 - 4 пункта 3.1</w:t>
        </w:r>
      </w:hyperlink>
      <w:r w:rsidRPr="00C023F2">
        <w:rPr>
          <w:color w:val="000000"/>
        </w:rPr>
        <w:t xml:space="preserve"> настоящего Порядка Департаментом самостоятельно запрашиваются указанные документы в порядке межведомственного информационного взаимодействия, установленного </w:t>
      </w:r>
      <w:hyperlink r:id="rId14" w:anchor="/document/12177515/entry/0" w:history="1">
        <w:r w:rsidRPr="00C023F2">
          <w:rPr>
            <w:rStyle w:val="a3"/>
          </w:rPr>
          <w:t>Федеральным законом</w:t>
        </w:r>
      </w:hyperlink>
      <w:r w:rsidRPr="00C023F2">
        <w:rPr>
          <w:color w:val="000000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3.3. Документы, указанные в </w:t>
      </w:r>
      <w:hyperlink r:id="rId15" w:anchor="/document/18934977/entry/44315" w:history="1">
        <w:r w:rsidRPr="00C023F2">
          <w:rPr>
            <w:rStyle w:val="a3"/>
          </w:rPr>
          <w:t>подпунктах 5 - 9 пункта 3.1</w:t>
        </w:r>
      </w:hyperlink>
      <w:r w:rsidRPr="00C023F2">
        <w:rPr>
          <w:color w:val="000000"/>
        </w:rPr>
        <w:t xml:space="preserve"> настоящего Порядка, являются обязательными и представляются Получателем.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3.4. Документы (копии документов), указанные в </w:t>
      </w:r>
      <w:hyperlink r:id="rId16" w:anchor="/document/18934977/entry/4431" w:history="1">
        <w:r w:rsidRPr="00C023F2">
          <w:rPr>
            <w:rStyle w:val="a3"/>
          </w:rPr>
          <w:t>пункте 3.1</w:t>
        </w:r>
      </w:hyperlink>
      <w:r w:rsidRPr="00C023F2">
        <w:rPr>
          <w:color w:val="000000"/>
        </w:rPr>
        <w:t xml:space="preserve"> настоящего Порядка, представляются: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в письменной форме непосредственно или почтовым отправлением по адресу: 628007, Ханты-Мансийский автономный округ - Югра,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г. Ханты-Мансийск, ул. Дунина-</w:t>
      </w:r>
      <w:proofErr w:type="spellStart"/>
      <w:r w:rsidRPr="00C023F2">
        <w:rPr>
          <w:color w:val="000000"/>
        </w:rPr>
        <w:t>Горкавича</w:t>
      </w:r>
      <w:proofErr w:type="spellEnd"/>
      <w:r w:rsidRPr="00C023F2">
        <w:rPr>
          <w:color w:val="000000"/>
        </w:rPr>
        <w:t>, дом 1;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либо в электронной форме по адресу: ugrales@admhmao.ru.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lastRenderedPageBreak/>
        <w:t>3.5. Получатель несет ответственность за достоверность представляемых документов и сведений, предусмотренных настоящим Порядком.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3.6. Заявление регистрируется в специальном журнале, форма и порядок ведения которого утверждаются Департаментом, в день его поступления в Департамент.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3.7. Департамент в течение 3 рабочих дней со дня регистрации заявления направляет Получателю уведомление о принятии документов к рассмотрению.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3.8. В целях рассмотрения документов для предоставления Субсидии Департаментом формируется Комиссия по рассмотрению заявления и документов (далее - Комиссия).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3.9. В состав Комиссии входят представители Департамента.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3.10. Количественный состав Комиссии должен составлять не менее 5 человек. Персональный состав комиссии и положение о ней утверждаются приказом Департамента.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3.11. Комиссия: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1) в течение 30 рабочих дней со дня регистрации заявления проверяет наличие всех предусмотренных </w:t>
      </w:r>
      <w:hyperlink r:id="rId17" w:anchor="/document/18934977/entry/4431" w:history="1">
        <w:r w:rsidRPr="00C023F2">
          <w:rPr>
            <w:rStyle w:val="a3"/>
          </w:rPr>
          <w:t>пунктом 3.1</w:t>
        </w:r>
      </w:hyperlink>
      <w:r w:rsidRPr="00C023F2">
        <w:rPr>
          <w:color w:val="000000"/>
        </w:rPr>
        <w:t xml:space="preserve"> настоящего Порядка документов и достоверность указанных в них сведений, а также правильность расчетов размеров испрашиваемой Субсидии;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C023F2">
        <w:rPr>
          <w:color w:val="000000"/>
        </w:rPr>
        <w:t>2) осуществляет отбор Получателей для целей получения Субсидии согласно установленным настоящим порядком критериям отбора;</w:t>
      </w:r>
      <w:proofErr w:type="gramEnd"/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3) в случае если размеры компенсаций,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заявления;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4) в случае подачи одной заявки на получение Субсидии принимает решение о предоставлении Субсидии единственному Получателю;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5) по результатам заседания принимает решение с рекомендацией о предоставлении либо отказе в предоставлении Субсидии Получателю, которое оформляется протоколом.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3.12. На основании протокола заседания Комиссии, представляемого в Департамент в двухдневный срок после ее заседания, им издаётся приказ о предоставлении Субсидии или об отказе в её предоставлении с указанием оснований отказа (далее - Приказ).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3.13. Основаниями отказа в предоставлении Субсидии являются: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1) несоответствие Получателя условиям, предусмотренным </w:t>
      </w:r>
      <w:hyperlink r:id="rId18" w:anchor="/document/18934977/entry/4012" w:history="1">
        <w:r w:rsidRPr="00C023F2">
          <w:rPr>
            <w:rStyle w:val="a3"/>
          </w:rPr>
          <w:t>пунктами 1.2</w:t>
        </w:r>
      </w:hyperlink>
      <w:r w:rsidRPr="00C023F2">
        <w:rPr>
          <w:color w:val="000000"/>
        </w:rPr>
        <w:t xml:space="preserve">, </w:t>
      </w:r>
      <w:hyperlink r:id="rId19" w:anchor="/document/18934977/entry/4421" w:history="1">
        <w:r w:rsidRPr="00C023F2">
          <w:rPr>
            <w:rStyle w:val="a3"/>
          </w:rPr>
          <w:t>2.1</w:t>
        </w:r>
      </w:hyperlink>
      <w:r w:rsidRPr="00C023F2">
        <w:rPr>
          <w:color w:val="000000"/>
        </w:rPr>
        <w:t xml:space="preserve">, </w:t>
      </w:r>
      <w:hyperlink r:id="rId20" w:anchor="/document/18934977/entry/4424" w:history="1">
        <w:r w:rsidRPr="00C023F2">
          <w:rPr>
            <w:rStyle w:val="a3"/>
          </w:rPr>
          <w:t>2.4</w:t>
        </w:r>
      </w:hyperlink>
      <w:r w:rsidRPr="00C023F2">
        <w:rPr>
          <w:color w:val="000000"/>
        </w:rPr>
        <w:t xml:space="preserve"> настоящего Порядка;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2) непредставление документов, указанных в </w:t>
      </w:r>
      <w:hyperlink r:id="rId21" w:anchor="/document/18934977/entry/44315" w:history="1">
        <w:r w:rsidRPr="00C023F2">
          <w:rPr>
            <w:rStyle w:val="a3"/>
          </w:rPr>
          <w:t>подпунктах 5 - 9 пункта 3.1</w:t>
        </w:r>
      </w:hyperlink>
      <w:r w:rsidRPr="00C023F2">
        <w:rPr>
          <w:color w:val="000000"/>
        </w:rPr>
        <w:t xml:space="preserve"> настоящего Порядка;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3) представление Получателем недостоверных сведений;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4) отсутствие лимитов бюджетных обязательств, предусмотренных для предоставления Субсидии в бюджете автономного округа.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3.14. Уведомление о принятом решении Департамент направляет Получателю в течение одного рабочего дня со дня издания Приказа.</w:t>
      </w:r>
    </w:p>
    <w:p w:rsidR="001E6E1E" w:rsidRPr="00C023F2" w:rsidRDefault="001E6E1E" w:rsidP="00C023F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 </w:t>
      </w:r>
    </w:p>
    <w:p w:rsidR="001E6E1E" w:rsidRPr="00C023F2" w:rsidRDefault="001E6E1E" w:rsidP="00C023F2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4. Предоставление Субсидии</w:t>
      </w:r>
    </w:p>
    <w:p w:rsidR="001E6E1E" w:rsidRPr="00C023F2" w:rsidRDefault="001E6E1E" w:rsidP="00C023F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 4.1. В течение одного рабочего дня со дня издания Департаментом Приказа он направляет Получателю проект договор</w:t>
      </w:r>
      <w:proofErr w:type="gramStart"/>
      <w:r w:rsidRPr="00C023F2">
        <w:rPr>
          <w:color w:val="000000"/>
        </w:rPr>
        <w:t>а о её</w:t>
      </w:r>
      <w:proofErr w:type="gramEnd"/>
      <w:r w:rsidRPr="00C023F2">
        <w:rPr>
          <w:color w:val="000000"/>
        </w:rPr>
        <w:t xml:space="preserve"> предоставлении (далее - Договор) для подписания.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4.2. Форма Договора на предоставление Субсидии утверждается Департаментом.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4.3. Обязательным условием Договора о предоставлении Субсидии является согласие Получателя на осуществление Департаментом и органом государственного финансового контроля автономного округа проверки соблюдения Получателем Субсидии условий, целей и порядка ее предоставления.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4.4. Получатель в течение 5 рабочих дней с момента получения Договора подписывает его и представляет в Департамент. В случае непредставления в Департамент Получателем подписанного Договора в указанный срок Получатель считается отказавшимся от получения субсидии.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lastRenderedPageBreak/>
        <w:t>Департамент в течение 3 рабочих дней с момента получения от Получателя договора подписывает его и возвращает 1 экземпляр Получателю.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4.5. На основании заключенного Договора Департамент осуществляет перечисление Субсидии на расчетный счет Получателя.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4.6. Для получения очередной части Субсидии Получатель представляет в Департамент следующие документы: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1) справку расчет, содержащую сведения об общем объеме реализованной продукции за отчетный период, о сумме испрашиваемой субсидии, по форме, утвержденной Департаментом;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2) реестр первичных учетных документов, оформляющих факт хозяйственной деятельности по отгрузке товара и передаче его покупателю;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3) при реализации продукции на экспорт - документы, предусмотренные </w:t>
      </w:r>
      <w:hyperlink r:id="rId22" w:anchor="/document/10900200/entry/165" w:history="1">
        <w:r w:rsidRPr="00C023F2">
          <w:rPr>
            <w:rStyle w:val="a3"/>
          </w:rPr>
          <w:t>статьей 165</w:t>
        </w:r>
      </w:hyperlink>
      <w:r w:rsidRPr="00C023F2">
        <w:rPr>
          <w:color w:val="000000"/>
        </w:rPr>
        <w:t xml:space="preserve"> Налогового кодекса Российской Федерации;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4) при реализации продукций на внутреннем рынке Российской Федерации: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копии договоров поставки (купли-продажи);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копии первичных учетных документов, оформляющих факт хозяйственной деятельности по отгрузке товара и передаче его покупателю, с соблюдением требований </w:t>
      </w:r>
      <w:hyperlink r:id="rId23" w:anchor="/document/70103036/entry/9" w:history="1">
        <w:r w:rsidRPr="00C023F2">
          <w:rPr>
            <w:rStyle w:val="a3"/>
          </w:rPr>
          <w:t>статьи 9</w:t>
        </w:r>
      </w:hyperlink>
      <w:r w:rsidRPr="00C023F2">
        <w:rPr>
          <w:color w:val="000000"/>
        </w:rPr>
        <w:t xml:space="preserve"> Федерального закона Российской Федерации от 6 декабря 2011 года N 402-ФЗ "О бухгалтерском учете";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копии доверенностей на получение товара;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копии документов, подтверждающих оплату товара;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C023F2">
        <w:rPr>
          <w:color w:val="000000"/>
        </w:rPr>
        <w:t>5) при реализации готовых объектов деревянного домостроения предоставляются заверенные Получателем:</w:t>
      </w:r>
      <w:proofErr w:type="gramEnd"/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копии документов, подтверждающих владение (на праве собственности или ином законном праве пользования) земельным участком для осуществления жилищного строительства;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копии кадастровых паспортов земельных участков;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копии договоров купли-продажи недвижимого имущества (жилого дома, квартиры в многоквартирном доме);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копия актов приема-передачи недвижимого имущества;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копии договоров подряда (договоров строительного подряда), договоров оказания услуг;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копии актов сдачи-приемки выполненных работ (услуг);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копии разрешений на ввод объекта в эксплуатацию;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копии документов, подтверждающих оплату реализуемого товара в соответствии с договорами;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копии иных документов, подтверждающих факт завершения строительства и оформления права собственности на готовый объект деревянного домостроения (правового акта органа местного самоуправления о присвоении адреса объекту недвижимости, свидетельства о государственной регистрации права собственности, выписки на созданный объект недвижимого имущества из Единого государственного реестра прав (ЕГРП)).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6) справку из налогового органа,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фонды, выданную не ранее первого числа предшествующего месяца.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4.7. В случае непредставления Получателем документов, указанных в </w:t>
      </w:r>
      <w:hyperlink r:id="rId24" w:anchor="/document/18934977/entry/433116" w:history="1">
        <w:r w:rsidRPr="00C023F2">
          <w:rPr>
            <w:rStyle w:val="a3"/>
          </w:rPr>
          <w:t>абзацах втором</w:t>
        </w:r>
      </w:hyperlink>
      <w:r w:rsidRPr="00C023F2">
        <w:rPr>
          <w:color w:val="000000"/>
        </w:rPr>
        <w:t xml:space="preserve">, </w:t>
      </w:r>
      <w:hyperlink r:id="rId25" w:anchor="/document/18934977/entry/433117" w:history="1">
        <w:r w:rsidRPr="00C023F2">
          <w:rPr>
            <w:rStyle w:val="a3"/>
          </w:rPr>
          <w:t>восьмом</w:t>
        </w:r>
      </w:hyperlink>
      <w:r w:rsidRPr="00C023F2">
        <w:rPr>
          <w:color w:val="000000"/>
        </w:rPr>
        <w:t xml:space="preserve">, </w:t>
      </w:r>
      <w:hyperlink r:id="rId26" w:anchor="/document/18934977/entry/433118" w:history="1">
        <w:r w:rsidRPr="00C023F2">
          <w:rPr>
            <w:rStyle w:val="a3"/>
          </w:rPr>
          <w:t>десятом подпункта 5</w:t>
        </w:r>
      </w:hyperlink>
      <w:r w:rsidRPr="00C023F2">
        <w:rPr>
          <w:color w:val="000000"/>
        </w:rPr>
        <w:t xml:space="preserve"> и в </w:t>
      </w:r>
      <w:hyperlink r:id="rId27" w:anchor="/document/18934977/entry/466" w:history="1">
        <w:r w:rsidRPr="00C023F2">
          <w:rPr>
            <w:rStyle w:val="a3"/>
          </w:rPr>
          <w:t>подпункте 6 пункта 4.6</w:t>
        </w:r>
      </w:hyperlink>
      <w:r w:rsidRPr="00C023F2">
        <w:rPr>
          <w:color w:val="000000"/>
        </w:rPr>
        <w:t xml:space="preserve"> настоящего Порядка, Департаментом самостоятельно запрашивается указанный документ в порядке межведомственного информационного взаимодействия, установленного </w:t>
      </w:r>
      <w:hyperlink r:id="rId28" w:anchor="/document/12177515/entry/0" w:history="1">
        <w:r w:rsidRPr="00C023F2">
          <w:rPr>
            <w:rStyle w:val="a3"/>
          </w:rPr>
          <w:t>Федеральным законом</w:t>
        </w:r>
      </w:hyperlink>
      <w:r w:rsidRPr="00C023F2">
        <w:rPr>
          <w:color w:val="000000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lastRenderedPageBreak/>
        <w:t xml:space="preserve">4.8. </w:t>
      </w:r>
      <w:proofErr w:type="gramStart"/>
      <w:r w:rsidRPr="00C023F2">
        <w:rPr>
          <w:color w:val="000000"/>
        </w:rPr>
        <w:t>Срок представления документов на получение очередной части Субсидии - не позднее 20 числа месяца, следующего за отчетным; за декабрь - не позднее 20 декабря текущего года.</w:t>
      </w:r>
      <w:proofErr w:type="gramEnd"/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4.9. Документы (копии документов), указанные в </w:t>
      </w:r>
      <w:hyperlink r:id="rId29" w:anchor="/document/18934977/entry/4446" w:history="1">
        <w:r w:rsidRPr="00C023F2">
          <w:rPr>
            <w:rStyle w:val="a3"/>
          </w:rPr>
          <w:t>пункте 4.6</w:t>
        </w:r>
      </w:hyperlink>
      <w:r w:rsidRPr="00C023F2">
        <w:rPr>
          <w:color w:val="000000"/>
        </w:rPr>
        <w:t xml:space="preserve"> настоящего Порядка, представляются: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в письменной форме непосредственно или почтовым отправлением по адресу: 628007, Ханты-Мансийский автономный округ - Югра, г. Ханты-Мансийск, ул. Дунина-</w:t>
      </w:r>
      <w:proofErr w:type="spellStart"/>
      <w:r w:rsidRPr="00C023F2">
        <w:rPr>
          <w:color w:val="000000"/>
        </w:rPr>
        <w:t>Горкавича</w:t>
      </w:r>
      <w:proofErr w:type="spellEnd"/>
      <w:r w:rsidRPr="00C023F2">
        <w:rPr>
          <w:color w:val="000000"/>
        </w:rPr>
        <w:t>, дом 1;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в электронной форме по адресу: ugrales@admhmao.ru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4.10. Комиссия в течение 10 рабочих дней со дня регистрации документов проверяет наличие предусмотренных </w:t>
      </w:r>
      <w:hyperlink r:id="rId30" w:anchor="/document/18934977/entry/4446" w:history="1">
        <w:r w:rsidRPr="00C023F2">
          <w:rPr>
            <w:rStyle w:val="a3"/>
          </w:rPr>
          <w:t>пунктом 4.6</w:t>
        </w:r>
      </w:hyperlink>
      <w:r w:rsidRPr="00C023F2">
        <w:rPr>
          <w:color w:val="000000"/>
        </w:rPr>
        <w:t xml:space="preserve"> настоящего Порядка документов, полноту и достоверность указанных в них сведений, а также принимает решение с рекомендацией о предоставлении очередной части Субсидии либо об отказе в ее предоставлении, которое оформляется протоколом Комиссии.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4.11. На основании протокола Комиссии в течение 2 рабочих дней издается приказ Департамента о предоставлении очередной части Субсидии или об отказе в ее предоставлении с указанием причин отказа.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4.12. Основания отказа в предоставлении очередной части Субсидии: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непредставление Получателем документов, указанных в </w:t>
      </w:r>
      <w:hyperlink r:id="rId31" w:anchor="/document/18934977/entry/4446" w:history="1">
        <w:r w:rsidRPr="00C023F2">
          <w:rPr>
            <w:rStyle w:val="a3"/>
          </w:rPr>
          <w:t>пункте 4.6</w:t>
        </w:r>
      </w:hyperlink>
      <w:r w:rsidRPr="00C023F2">
        <w:rPr>
          <w:color w:val="000000"/>
        </w:rPr>
        <w:t xml:space="preserve"> настоящего Порядка;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представление Получателем недостоверных сведений;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отсутствие в бюджете автономного округа лимитов бюджетных обязательств, предусмотренных сводной бюджетной росписью для предоставления Субсидии по данному виду поддержки на текущий финансовый год.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4.13. Департамент в течение 1 рабочего дня со дня издания Приказа направляет Инвестору уведомление об отказе в предоставлении очередной части Субсидии.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4.14. Департамент на основании заключенного Договора и Приказа в течение 3 рабочих дней осуществляет перечисление денежных средств на расчетный счет Инвестора.</w:t>
      </w:r>
    </w:p>
    <w:p w:rsidR="001E6E1E" w:rsidRPr="00C023F2" w:rsidRDefault="0035671C" w:rsidP="00C023F2">
      <w:pPr>
        <w:pStyle w:val="s2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hyperlink r:id="rId32" w:anchor="/document/18936973/entry/1" w:history="1">
        <w:r w:rsidR="001E6E1E" w:rsidRPr="00C023F2">
          <w:rPr>
            <w:rStyle w:val="a3"/>
          </w:rPr>
          <w:t>Постановлением</w:t>
        </w:r>
      </w:hyperlink>
      <w:r w:rsidR="001E6E1E" w:rsidRPr="00C023F2">
        <w:rPr>
          <w:color w:val="000000"/>
        </w:rPr>
        <w:t xml:space="preserve"> Правительства Ханты-Мансийского АО - Югры от 5 декабря 2014 г. N 463-п подраздел 4.4 раздела 4 настоящего приложения дополнен пунктом 4.15</w:t>
      </w:r>
    </w:p>
    <w:p w:rsidR="001E6E1E" w:rsidRPr="00C023F2" w:rsidRDefault="001E6E1E" w:rsidP="00C023F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 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4.15. </w:t>
      </w:r>
      <w:proofErr w:type="gramStart"/>
      <w:r w:rsidRPr="00C023F2">
        <w:rPr>
          <w:color w:val="000000"/>
        </w:rPr>
        <w:t xml:space="preserve">Субсидия производителям пиломатериалов по </w:t>
      </w:r>
      <w:hyperlink r:id="rId33" w:anchor="/document/3924125/entry/0" w:history="1">
        <w:r w:rsidRPr="00C023F2">
          <w:rPr>
            <w:rStyle w:val="a3"/>
          </w:rPr>
          <w:t>ГОСТ 26002-83</w:t>
        </w:r>
      </w:hyperlink>
      <w:r w:rsidRPr="00C023F2">
        <w:rPr>
          <w:color w:val="000000"/>
        </w:rPr>
        <w:t>, поставляемых на экспорт обрезных пиломатериалов хвойных пород с влажностью до 22% за реализованную октябре, ноябре и декабре 2014 года продукцию выплачивается в пределах остатка неиспользованных лимитов бюджетных обязательств текущего финансового года, на основании предоставленных Получателем банковской гарантии и документов, определенных настоящим Порядком, за исключением:</w:t>
      </w:r>
      <w:proofErr w:type="gramEnd"/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1) таможенной декларации с отметками российского таможенного органа места убытия (вывоза) товара с территории Российской Федерации;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2) копии транспортных, товаросопроводительных и (или) иных документов с отметками таможенных органов мест убытия, при отправке продукции судами через морские порты копий поручений на отгрузку экспортируемых грузов и копий коносамента.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4.16. Банковская гарантия предусматривает обязательство банка на основании требования Департамента уплатить в бюджет за получателя суммы Субсидии, излишне полученные им в результате рассмотрения документов для получения Субсидии без предоставленных документов, подтверждающих убытие (вывоз) товара с территории Российской Федерации, и отвечает следующим требованиям: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1) банковская гарантия должна быть безотзывной и непередаваемой;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2) банковская гарантия не может содержать указание на представление Департаментом банку документов, которые не предусмотрены настоящим Порядком;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lastRenderedPageBreak/>
        <w:t>3) срок действия банковской гарантии должен истекать не ранее чем через пять месяцев со дня подачи в Департамент Получателем заявления для получения Субсидии, в котором заявлена сумма испрашиваемой Субсидии;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4) сумма, на которую выдана банковская гарантия, должна обеспечивать исполнение обязательств по возврату в бюджет в полном объеме суммы Субсидии, заявляемой к выплате;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5) банковская гарантия должна допускать бесспорное списание денежных средств со счета банка в случае неисполнения им в установленный срок требования об уплате денежной суммы по банковской гарантии, направленного до окончания срока действия банковской гарантии.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4.17. </w:t>
      </w:r>
      <w:proofErr w:type="gramStart"/>
      <w:r w:rsidRPr="00C023F2">
        <w:rPr>
          <w:color w:val="000000"/>
        </w:rPr>
        <w:t>Получатель в течение 90 календарных дней со дня подачи заявления на выплату Субсидии за объемы продукции, отгруженной в октябре, ноябре и декабре 2014 года, представляет в Департамент копии документов, подтверждающих убытие (вывоз) товара с территории Российской Федерации, в том числе таможенной декларации с отметками российского таможенного органа места убытия (вывоза) товара с территории Российской Федерации, копии транспортных, товаросопроводительных и (или</w:t>
      </w:r>
      <w:proofErr w:type="gramEnd"/>
      <w:r w:rsidRPr="00C023F2">
        <w:rPr>
          <w:color w:val="000000"/>
        </w:rPr>
        <w:t>) иных документов с отметками таможенных органов мест убытия, при отправке продукции судами через морские порты - копии поручений на отгрузку экспортируемых грузов и копии коносамента.</w:t>
      </w:r>
    </w:p>
    <w:p w:rsidR="001E6E1E" w:rsidRPr="00C023F2" w:rsidRDefault="001E6E1E" w:rsidP="00C023F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 </w:t>
      </w:r>
    </w:p>
    <w:p w:rsidR="001E6E1E" w:rsidRPr="00C023F2" w:rsidRDefault="001E6E1E" w:rsidP="00C023F2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5. Прекращение предоставления Субсид</w:t>
      </w:r>
      <w:proofErr w:type="gramStart"/>
      <w:r w:rsidRPr="00C023F2">
        <w:rPr>
          <w:color w:val="000000"/>
        </w:rPr>
        <w:t>ии и ее</w:t>
      </w:r>
      <w:proofErr w:type="gramEnd"/>
      <w:r w:rsidRPr="00C023F2">
        <w:rPr>
          <w:color w:val="000000"/>
        </w:rPr>
        <w:t xml:space="preserve"> возврат</w:t>
      </w:r>
    </w:p>
    <w:p w:rsidR="001E6E1E" w:rsidRPr="00C023F2" w:rsidRDefault="001E6E1E" w:rsidP="0035671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 xml:space="preserve"> 5.1. Предоставление Субсидии не </w:t>
      </w:r>
      <w:proofErr w:type="gramStart"/>
      <w:r w:rsidRPr="00C023F2">
        <w:rPr>
          <w:color w:val="000000"/>
        </w:rPr>
        <w:t>производится</w:t>
      </w:r>
      <w:proofErr w:type="gramEnd"/>
      <w:r w:rsidRPr="00C023F2">
        <w:rPr>
          <w:color w:val="000000"/>
        </w:rPr>
        <w:t xml:space="preserve"> и осуществляются мероприятия по её возврату в бюджет автономного округа в следующих случаях: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1) нарушения Получателем условий Договора;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2) установления факта нецелевого использования Субсидии: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3) наличия письменного заявления Получателя об отказе в предоставлении Субсидии;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4) нахождения Получателя в процессе реорганизации, банкротства или ликвидации;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5) выявления недостоверных сведений в документах, представленных Получателем в целях получения Субсидии.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0" w:name="_GoBack"/>
      <w:bookmarkEnd w:id="0"/>
      <w:r w:rsidRPr="00C023F2">
        <w:rPr>
          <w:color w:val="000000"/>
        </w:rPr>
        <w:t xml:space="preserve">5.2. В течение 10 дней с момента возникновения основания для возврата Субсидии, предусмотренного </w:t>
      </w:r>
      <w:hyperlink r:id="rId34" w:anchor="/document/19014014/entry/4451" w:history="1">
        <w:r w:rsidRPr="00C023F2">
          <w:rPr>
            <w:rStyle w:val="a3"/>
          </w:rPr>
          <w:t>пунктом 5.1</w:t>
        </w:r>
      </w:hyperlink>
      <w:r w:rsidRPr="00C023F2">
        <w:rPr>
          <w:color w:val="000000"/>
        </w:rPr>
        <w:t xml:space="preserve"> настоящего Порядка, Департамент </w:t>
      </w:r>
      <w:proofErr w:type="gramStart"/>
      <w:r w:rsidRPr="00C023F2">
        <w:rPr>
          <w:color w:val="000000"/>
        </w:rPr>
        <w:t>направляет Получателю требование о возврате Субсидии направляет</w:t>
      </w:r>
      <w:proofErr w:type="gramEnd"/>
      <w:r w:rsidRPr="00C023F2">
        <w:rPr>
          <w:color w:val="000000"/>
        </w:rPr>
        <w:t xml:space="preserve"> в банк требование об уплате денежной суммы по банковской гарантии в случае нарушения положений, предусмотренных </w:t>
      </w:r>
      <w:hyperlink r:id="rId35" w:anchor="/document/19014014/entry/44417" w:history="1">
        <w:r w:rsidRPr="00C023F2">
          <w:rPr>
            <w:rStyle w:val="a3"/>
          </w:rPr>
          <w:t>пунктом 4.17</w:t>
        </w:r>
      </w:hyperlink>
      <w:r w:rsidRPr="00C023F2">
        <w:rPr>
          <w:color w:val="000000"/>
        </w:rPr>
        <w:t xml:space="preserve"> настоящего Порядка.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5.3. В течение 10 дней с даты с момента получения требования Получатель обязан возвратить Субсидию Департаменту.</w:t>
      </w:r>
    </w:p>
    <w:p w:rsidR="001E6E1E" w:rsidRPr="00C023F2" w:rsidRDefault="001E6E1E" w:rsidP="00C023F2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023F2">
        <w:rPr>
          <w:color w:val="000000"/>
        </w:rPr>
        <w:t>5.4. В случае невыполнения Получателем требования о возврате Субсидии ее взыскание осуществляется в судебном порядке в соответствии с действующим законодательством Российской Федерации.</w:t>
      </w:r>
    </w:p>
    <w:p w:rsidR="00CF0DED" w:rsidRPr="00C023F2" w:rsidRDefault="00CF0DED" w:rsidP="00C023F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F0DED" w:rsidRPr="00C0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1E"/>
    <w:rsid w:val="001E6E1E"/>
    <w:rsid w:val="0035671C"/>
    <w:rsid w:val="00C023F2"/>
    <w:rsid w:val="00C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E1E"/>
    <w:rPr>
      <w:color w:val="0000FF"/>
      <w:u w:val="single"/>
    </w:rPr>
  </w:style>
  <w:style w:type="paragraph" w:customStyle="1" w:styleId="empty">
    <w:name w:val="empty"/>
    <w:basedOn w:val="a"/>
    <w:rsid w:val="001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E1E"/>
    <w:rPr>
      <w:color w:val="0000FF"/>
      <w:u w:val="single"/>
    </w:rPr>
  </w:style>
  <w:style w:type="paragraph" w:customStyle="1" w:styleId="empty">
    <w:name w:val="empty"/>
    <w:basedOn w:val="a"/>
    <w:rsid w:val="001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8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2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59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2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04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67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78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089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55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81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57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521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19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06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16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31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4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74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26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22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75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92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55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48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51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09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65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88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0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02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381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483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46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80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67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87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23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82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45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00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7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873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38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46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33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88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24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43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76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53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5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298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91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42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710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99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3</cp:revision>
  <dcterms:created xsi:type="dcterms:W3CDTF">2015-12-26T10:56:00Z</dcterms:created>
  <dcterms:modified xsi:type="dcterms:W3CDTF">2015-12-30T05:22:00Z</dcterms:modified>
</cp:coreProperties>
</file>